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5B8" w:rsidRDefault="004535B8" w:rsidP="00826CB2">
      <w:pPr>
        <w:spacing w:after="0"/>
        <w:jc w:val="both"/>
      </w:pPr>
      <w:r>
        <w:t>[NOME]</w:t>
      </w:r>
    </w:p>
    <w:p w:rsidR="004535B8" w:rsidRDefault="004535B8" w:rsidP="00826CB2">
      <w:pPr>
        <w:spacing w:after="0"/>
        <w:jc w:val="both"/>
      </w:pPr>
      <w:r>
        <w:t>[MORADA]</w:t>
      </w:r>
    </w:p>
    <w:p w:rsidR="004535B8" w:rsidRDefault="004535B8" w:rsidP="00826CB2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Portugal Telecom SGPS, S.A.</w:t>
      </w:r>
    </w:p>
    <w:p w:rsidR="004535B8" w:rsidRDefault="004535B8" w:rsidP="00826CB2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A/C Conselho de Administração</w:t>
      </w:r>
    </w:p>
    <w:p w:rsidR="004535B8" w:rsidRDefault="004535B8" w:rsidP="00826CB2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Avenida, Fontes Pereira de Melo, 40</w:t>
      </w:r>
    </w:p>
    <w:p w:rsidR="004535B8" w:rsidRDefault="004535B8" w:rsidP="00826CB2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1069-300</w:t>
      </w:r>
    </w:p>
    <w:p w:rsidR="00826CB2" w:rsidRDefault="00826CB2" w:rsidP="00826CB2">
      <w:pPr>
        <w:spacing w:after="0"/>
        <w:jc w:val="both"/>
      </w:pPr>
    </w:p>
    <w:p w:rsidR="004535B8" w:rsidRDefault="004535B8" w:rsidP="00826CB2">
      <w:pPr>
        <w:spacing w:after="0"/>
        <w:jc w:val="right"/>
      </w:pPr>
      <w:r>
        <w:t>[LOCALIDADE], 9 de Setembro de 2014</w:t>
      </w:r>
    </w:p>
    <w:p w:rsidR="00826CB2" w:rsidRDefault="00826CB2" w:rsidP="00826CB2">
      <w:pPr>
        <w:spacing w:after="0"/>
        <w:jc w:val="right"/>
      </w:pPr>
    </w:p>
    <w:p w:rsidR="004535B8" w:rsidRPr="004535B8" w:rsidRDefault="004535B8" w:rsidP="004535B8">
      <w:pPr>
        <w:rPr>
          <w:b/>
        </w:rPr>
      </w:pPr>
      <w:r w:rsidRPr="004535B8">
        <w:rPr>
          <w:b/>
        </w:rPr>
        <w:t>Assunto: Pedido para que o Conselho de Administração se abstenha de dar execução à deliberação aprovada</w:t>
      </w:r>
    </w:p>
    <w:p w:rsidR="004535B8" w:rsidRDefault="004535B8" w:rsidP="00D764CE">
      <w:pPr>
        <w:jc w:val="both"/>
      </w:pPr>
    </w:p>
    <w:p w:rsidR="00C37614" w:rsidRDefault="004535B8" w:rsidP="00826CB2">
      <w:pPr>
        <w:spacing w:after="0"/>
        <w:jc w:val="both"/>
      </w:pPr>
      <w:r>
        <w:t xml:space="preserve">Ex.mos Senhores Membros </w:t>
      </w:r>
    </w:p>
    <w:p w:rsidR="004535B8" w:rsidRDefault="004535B8" w:rsidP="00826CB2">
      <w:pPr>
        <w:spacing w:after="0"/>
        <w:jc w:val="both"/>
      </w:pPr>
      <w:r>
        <w:t>do Conselho de Administração</w:t>
      </w:r>
    </w:p>
    <w:p w:rsidR="004535B8" w:rsidRDefault="004535B8" w:rsidP="00826CB2">
      <w:pPr>
        <w:spacing w:after="0"/>
        <w:jc w:val="both"/>
      </w:pPr>
      <w:r>
        <w:t>da Portugal Telecom, SGPS, SA</w:t>
      </w:r>
    </w:p>
    <w:p w:rsidR="00826CB2" w:rsidRDefault="00826CB2" w:rsidP="00826CB2">
      <w:pPr>
        <w:spacing w:after="0"/>
        <w:jc w:val="both"/>
      </w:pPr>
    </w:p>
    <w:p w:rsidR="004535B8" w:rsidRDefault="004535B8" w:rsidP="004535B8">
      <w:pPr>
        <w:jc w:val="both"/>
      </w:pPr>
      <w:r>
        <w:t>De acordo com a informação disponível ao público em geral, designadamente, de acordo com a informação disponível no</w:t>
      </w:r>
      <w:r>
        <w:t xml:space="preserve"> sítio da Internet</w:t>
      </w:r>
      <w:r>
        <w:t xml:space="preserve"> institucional da Portugal Telecom, são </w:t>
      </w:r>
      <w:r>
        <w:t>acionistas</w:t>
      </w:r>
      <w:r>
        <w:t xml:space="preserve"> qualificados, entre outros, o Banco Espirito Santo, RS Holding, Telemar Norte Leste </w:t>
      </w:r>
      <w:r>
        <w:t>S.A., Grupo Visabeira.</w:t>
      </w:r>
    </w:p>
    <w:p w:rsidR="004535B8" w:rsidRDefault="004535B8" w:rsidP="004535B8">
      <w:pPr>
        <w:jc w:val="both"/>
      </w:pPr>
      <w:r>
        <w:t>Sublinhe-se que a dita informação constitui uma publicação oficial, de natureza legal e com presunção de veracidade, respeitante a uma sociedade de direito português</w:t>
      </w:r>
      <w:r>
        <w:t>.</w:t>
      </w:r>
    </w:p>
    <w:p w:rsidR="004535B8" w:rsidRDefault="004535B8" w:rsidP="004535B8">
      <w:pPr>
        <w:jc w:val="both"/>
      </w:pPr>
      <w:r>
        <w:t xml:space="preserve">No dia 7 de Agosto de 2014, foram convocados os </w:t>
      </w:r>
      <w:r>
        <w:t>acionistas</w:t>
      </w:r>
      <w:r>
        <w:t xml:space="preserve"> da Portugal Telecom SGPS, S.A. para reunirem nesta Assembleia Geral, de dia 8 de Setembro de 2014, às 16h30 horas, com a seguinte or</w:t>
      </w:r>
      <w:r>
        <w:t>dem de trabalhos e ponto único:</w:t>
      </w:r>
    </w:p>
    <w:p w:rsidR="004535B8" w:rsidRDefault="004535B8" w:rsidP="004535B8">
      <w:pPr>
        <w:jc w:val="both"/>
      </w:pPr>
      <w:r>
        <w:t>Deliberar, sob proposta do Conselho de Administração, sobre os termos dos acordos a celebrar entre a PT e a Oi, S.A. no âmbito da combinação dos negócios das duas empresas.</w:t>
      </w:r>
    </w:p>
    <w:p w:rsidR="004535B8" w:rsidRDefault="004535B8" w:rsidP="004535B8">
      <w:pPr>
        <w:jc w:val="both"/>
      </w:pPr>
      <w:r>
        <w:t>No âmbito desse ponto único da ordem do dia, foi apresentado pelo Conselho de Administração uma proposta que, em resumo</w:t>
      </w:r>
      <w:r>
        <w:t>, se traduz no seguinte:</w:t>
      </w:r>
    </w:p>
    <w:p w:rsidR="004535B8" w:rsidRDefault="004535B8" w:rsidP="004535B8">
      <w:pPr>
        <w:jc w:val="both"/>
      </w:pPr>
      <w:r>
        <w:t>“A realização da permuta entre a PT e as subsidiárias integralmente detidas pela Oi, PT Portugal e PT International Finance, B.V. (“Subsidiárias da Oi”), nos termos da qual a PT adquire os Instrumentos Rioforte, por contrapartida da alienação pela PT de 474.348.720 ações ON e de 948.697.440 ações PN da Oi representativas de cerca de 16,9% do capital social da Oi e de 17,1% do capital social votante da Oi (</w:t>
      </w:r>
      <w:r>
        <w:t>“Ações da Oi Objeto da Opção”)”</w:t>
      </w:r>
    </w:p>
    <w:p w:rsidR="004535B8" w:rsidRDefault="004535B8" w:rsidP="004535B8">
      <w:pPr>
        <w:jc w:val="both"/>
      </w:pPr>
      <w:r>
        <w:t>“A atribuição pelas Subsidiárias da Oi à PT de uma opção de compra irrevogável, não transferível para readquirir as Ações da Oi Objeto da Opção (com o preço de exercício de R$2,0104 para ações ON e de R$1,8529 para ações PN), pelo prazo de 6 anos, sendo o referido preço ajustado pela taxa brasileira CDI acrescida de 1,5% por ano”;</w:t>
      </w:r>
    </w:p>
    <w:p w:rsidR="004535B8" w:rsidRDefault="004535B8" w:rsidP="004535B8">
      <w:pPr>
        <w:jc w:val="both"/>
      </w:pPr>
      <w:r>
        <w:lastRenderedPageBreak/>
        <w:t>Como consta dos considerandos da dita proposta, tal nova combinação de negócios, resulta das “dificuldades finaneiras em que se encontraria a Rioforte – e seu impacto, designadamente, sobre as condições de reembo</w:t>
      </w:r>
      <w:r w:rsidR="00826CB2">
        <w:t>lso dos instrumentos Rioforte”.</w:t>
      </w:r>
    </w:p>
    <w:p w:rsidR="004535B8" w:rsidRDefault="004535B8" w:rsidP="004535B8">
      <w:pPr>
        <w:jc w:val="both"/>
      </w:pPr>
      <w:r>
        <w:t>Pelo que, logo aqui, vejamos o seguinte:</w:t>
      </w:r>
    </w:p>
    <w:p w:rsidR="004535B8" w:rsidRDefault="0041098A" w:rsidP="004535B8">
      <w:pPr>
        <w:jc w:val="both"/>
      </w:pPr>
      <w:bookmarkStart w:id="0" w:name="_GoBack"/>
      <w:bookmarkEnd w:id="0"/>
      <w:r>
        <w:t>O RIO FORTE INVESTMENTS S.A., emitente</w:t>
      </w:r>
      <w:r w:rsidR="004535B8">
        <w:t xml:space="preserve"> do papel comercial adquirido pelas referidas afiliadas da PT, é uma sociedade pertencente ao Grupo Espírito Santo. </w:t>
      </w:r>
    </w:p>
    <w:p w:rsidR="004535B8" w:rsidRDefault="004535B8" w:rsidP="004535B8">
      <w:pPr>
        <w:jc w:val="both"/>
      </w:pPr>
      <w:r>
        <w:t>O GES é maioritariamente composto, entre outras, pelo:</w:t>
      </w:r>
    </w:p>
    <w:p w:rsidR="004535B8" w:rsidRDefault="004535B8" w:rsidP="004535B8">
      <w:pPr>
        <w:jc w:val="both"/>
      </w:pPr>
      <w:r>
        <w:t xml:space="preserve">BANCO ESPÍRITO SANTO, S.A., com sede na Avenida da Liberdade, n.º 195, freguesia do Coração de Jesus, em Lisboa, com o capital social de € 5.040.124.063,26 (cinco mil e quarenta milhões cento e vinte e quatro mil e sessenta e três euros e vinte e seis cêntimos), representado por 4.017.928.471 (quatro mil e dezassete milhões novecentas e vinte e oito mil quatrocentas e setenta e uma) </w:t>
      </w:r>
      <w:r w:rsidR="00826CB2">
        <w:t>ações</w:t>
      </w:r>
      <w:r>
        <w:t xml:space="preserve"> nominativas escriturais sem valor nominal, e cujos principais </w:t>
      </w:r>
      <w:r w:rsidR="00826CB2">
        <w:t>acionistas</w:t>
      </w:r>
      <w:r>
        <w:t>, em 14 de Julho de 2014, eram, entre outros, a PORTUGAL TELECOM, SGPS, S.A., com 2,1 %;  --------------------------------------------</w:t>
      </w:r>
    </w:p>
    <w:p w:rsidR="004535B8" w:rsidRDefault="004535B8" w:rsidP="004535B8">
      <w:pPr>
        <w:jc w:val="both"/>
      </w:pPr>
      <w:r>
        <w:t>RIOFORTE INVESTMENTS, S.A., com sede na 22/24 Boulevard Royal, L-2449, Luxemburgo, matriculada no Registre de Commerce et des Sociétés do Luxemburgo sob o n.º B 134741, com o capital social de € 1.300.000.000 (mil e trezentos milhões de euros), detida a 100 % pela ESPÍRITO SANTO INTERNATIONAL, S.A.;</w:t>
      </w:r>
    </w:p>
    <w:p w:rsidR="004535B8" w:rsidRDefault="004535B8" w:rsidP="004535B8">
      <w:pPr>
        <w:jc w:val="both"/>
      </w:pPr>
      <w:r>
        <w:t xml:space="preserve">Por seu turno, o próprio BANCO ESPÍRITO SANTO, S.A., a cujo grupo GES pertence também a RIOFORTE, é detentor de uma participação qualificada na PT, o que, nos termos do disposto nos artigos 17.º e ss. do CVM e 2.º do Regulamento da CMVM n.º 5/2008, foi </w:t>
      </w:r>
      <w:r w:rsidR="00826CB2">
        <w:t>objeto</w:t>
      </w:r>
      <w:r>
        <w:t xml:space="preserve"> de comunicado em 29 de Julho de 2014.</w:t>
      </w:r>
    </w:p>
    <w:p w:rsidR="004535B8" w:rsidRDefault="004535B8" w:rsidP="004535B8">
      <w:pPr>
        <w:jc w:val="both"/>
      </w:pPr>
      <w:r>
        <w:t>Segundo informação que tem sido tornada pública, a subscrição do papel comercial da RIOFORTE, adquirido pelas referidas afiliadas da PT, foi feita junto do BES.</w:t>
      </w:r>
    </w:p>
    <w:p w:rsidR="004535B8" w:rsidRDefault="004535B8" w:rsidP="004535B8">
      <w:pPr>
        <w:jc w:val="both"/>
      </w:pPr>
      <w:r>
        <w:t xml:space="preserve">É de referir que o </w:t>
      </w:r>
      <w:r w:rsidR="00826CB2">
        <w:t>Senhor Dr Amílca Carlos Ferreira de Morais</w:t>
      </w:r>
      <w:r>
        <w:t xml:space="preserve">, assumia o cargo de administrador financeiro do BES e era, </w:t>
      </w:r>
      <w:r w:rsidR="00826CB2">
        <w:t>simultaneamente</w:t>
      </w:r>
      <w:r>
        <w:t xml:space="preserve">, membro do </w:t>
      </w:r>
      <w:r w:rsidRPr="00826CB2">
        <w:rPr>
          <w:i/>
        </w:rPr>
        <w:t>Steering Comitte</w:t>
      </w:r>
      <w:r w:rsidR="00826CB2">
        <w:t>.</w:t>
      </w:r>
    </w:p>
    <w:p w:rsidR="004535B8" w:rsidRDefault="004535B8" w:rsidP="004535B8">
      <w:pPr>
        <w:jc w:val="both"/>
      </w:pPr>
      <w:r>
        <w:t>De acordo com o ponto 3.3. do anexo à dita proposta do Conselho de Administração, a Portugal Telecom afi</w:t>
      </w:r>
      <w:r w:rsidR="00826CB2">
        <w:t>r</w:t>
      </w:r>
      <w:r>
        <w:t>mar que é sua intenção “</w:t>
      </w:r>
      <w:r w:rsidR="00826CB2">
        <w:t>desencadear</w:t>
      </w:r>
      <w:r>
        <w:t xml:space="preserve"> contra a Rioforte e partes relevantes relacionadas, em toda a extensão permitida por lei, as vias legais e processuais ao seu dispor com vista a obter o reembolso dos instrumentos Rioforte”.----------------------------------------------------------------------------------</w:t>
      </w:r>
    </w:p>
    <w:p w:rsidR="004535B8" w:rsidRDefault="004535B8" w:rsidP="004535B8">
      <w:pPr>
        <w:jc w:val="both"/>
      </w:pPr>
      <w:r>
        <w:t xml:space="preserve">Assim, parece claro que um dos </w:t>
      </w:r>
      <w:r w:rsidR="00826CB2">
        <w:t>objetivos</w:t>
      </w:r>
      <w:r>
        <w:t xml:space="preserve"> (ou pelo menos </w:t>
      </w:r>
      <w:r w:rsidR="00826CB2">
        <w:t>consequência) desta</w:t>
      </w:r>
      <w:r>
        <w:t xml:space="preserve"> nova combinação de negócio, é afastar o risco de forte litígios futuros, em eventual </w:t>
      </w:r>
      <w:r w:rsidR="00826CB2">
        <w:t>jurisdição por</w:t>
      </w:r>
      <w:r>
        <w:t xml:space="preserve"> parte da Oi, contra o BES e/ou Novo Banco S.A., na medida em que este poderá responder pelo BES.</w:t>
      </w:r>
    </w:p>
    <w:p w:rsidR="004535B8" w:rsidRDefault="00826CB2" w:rsidP="004535B8">
      <w:pPr>
        <w:jc w:val="both"/>
      </w:pPr>
      <w:r>
        <w:t>Ora, o BES/NOVO BANCO está</w:t>
      </w:r>
      <w:r w:rsidR="004535B8">
        <w:t xml:space="preserve"> consciente do risco de litígio com a Portugal Telecom e, em particular, com a Oi, eventualmente em </w:t>
      </w:r>
      <w:r w:rsidR="004535B8">
        <w:t>jurisdições</w:t>
      </w:r>
      <w:r w:rsidR="004535B8">
        <w:t xml:space="preserve"> brasileiras, sabendo por isso que a aprovação desta proposta poderá reduzir </w:t>
      </w:r>
      <w:r w:rsidR="004535B8">
        <w:t>substancialmente</w:t>
      </w:r>
      <w:r w:rsidR="004535B8">
        <w:t xml:space="preserve"> este risco</w:t>
      </w:r>
      <w:r w:rsidR="004535B8">
        <w:t xml:space="preserve">. </w:t>
      </w:r>
      <w:r>
        <w:t>Aliá</w:t>
      </w:r>
      <w:r w:rsidR="004535B8">
        <w:t xml:space="preserve">s, votar a favor desta proposta não tem qualquer racional economico-estrategico-juridico para um qualquer </w:t>
      </w:r>
      <w:r w:rsidR="004535B8">
        <w:t>acionista</w:t>
      </w:r>
      <w:r w:rsidR="004535B8">
        <w:t xml:space="preserve"> </w:t>
      </w:r>
      <w:r w:rsidR="004535B8">
        <w:t>descomprometido</w:t>
      </w:r>
      <w:r w:rsidR="004535B8">
        <w:t xml:space="preserve">, já que trata-se, dito de forma simplista, de retirar valor da PT para oferecer à Oi. Pelo que não </w:t>
      </w:r>
      <w:r w:rsidR="004535B8">
        <w:lastRenderedPageBreak/>
        <w:t xml:space="preserve">existindo tal racional, o voto </w:t>
      </w:r>
      <w:r w:rsidR="004535B8">
        <w:t>favorável</w:t>
      </w:r>
      <w:r w:rsidR="004535B8">
        <w:t xml:space="preserve"> do BES/NOVO BANCO só se poderá justificar por interesses alheio</w:t>
      </w:r>
      <w:r w:rsidR="004535B8">
        <w:t>s e contrários ao da Sociedade.</w:t>
      </w:r>
    </w:p>
    <w:p w:rsidR="004535B8" w:rsidRDefault="004535B8" w:rsidP="004535B8">
      <w:pPr>
        <w:jc w:val="both"/>
      </w:pPr>
      <w:r>
        <w:t xml:space="preserve">Posto isto, parece claro que o BES/NOVO BANCO esta, relativamente à matéria da deliberação, em situação de conflito de interesses com a sociedade, pelo que </w:t>
      </w:r>
      <w:r w:rsidR="00826CB2">
        <w:t>deveria ter sido</w:t>
      </w:r>
      <w:r>
        <w:t xml:space="preserve"> impedido de votar nos termos do n.º 1 do artigo 251.º do Có</w:t>
      </w:r>
      <w:r>
        <w:t>digo da</w:t>
      </w:r>
      <w:r w:rsidR="00826CB2">
        <w:t>s Sociedades Comerciais, o que não aconteceu apesar de o Senhor Presidente da Mesa da Assembleia Geral de acionistas ter sido interpelado nesse sentido.</w:t>
      </w:r>
    </w:p>
    <w:p w:rsidR="004535B8" w:rsidRDefault="004535B8" w:rsidP="004535B8">
      <w:pPr>
        <w:jc w:val="both"/>
      </w:pPr>
      <w:r>
        <w:t xml:space="preserve">Os senhores Drs. Nuno Rocha dos Santos de Almeida e Vasconcellos e Rafael Luís Mora Funes e Paulo José Lopes Varela são administradores não-executivos da Portugal Telecom e, simultaneamente, os primeiros </w:t>
      </w:r>
      <w:r>
        <w:t>acionistas</w:t>
      </w:r>
      <w:r>
        <w:t xml:space="preserve"> e administradores da RS Holding e este </w:t>
      </w:r>
      <w:r w:rsidR="00826CB2">
        <w:t>último da</w:t>
      </w:r>
      <w:r>
        <w:t xml:space="preserve"> Visabeira, sociedades que como vimos são </w:t>
      </w:r>
      <w:r>
        <w:t>acionista</w:t>
      </w:r>
      <w:r>
        <w:t xml:space="preserve"> da Portugal Telecom.</w:t>
      </w:r>
    </w:p>
    <w:p w:rsidR="004535B8" w:rsidRDefault="004535B8" w:rsidP="004535B8">
      <w:pPr>
        <w:jc w:val="both"/>
      </w:pPr>
      <w:r>
        <w:t>É isento de dúvida o dano causado à Sociedade com a subscrição do papel comercial da Rioforte e da responsabilidades destes administradores não executivos, pois sem necessidade de nos alongarmos mais sobre o que envolve o preceito do artigo 64.º do CSC, é no entanto essencial sublinhar que é este o ponto de partida de todas as normas que impõe deveres à gestão assent</w:t>
      </w:r>
      <w:r>
        <w:t>e</w:t>
      </w:r>
      <w:r>
        <w:t xml:space="preserve"> na chamada </w:t>
      </w:r>
      <w:r w:rsidRPr="004535B8">
        <w:rPr>
          <w:i/>
        </w:rPr>
        <w:t>corporate governance</w:t>
      </w:r>
      <w:r>
        <w:t xml:space="preserve">, que embora não tenha uma definição jurídica, é, nas palavras </w:t>
      </w:r>
      <w:r>
        <w:t>de Menezes Cordeiro</w:t>
      </w:r>
      <w:r>
        <w:t>, na publicação “A crise planetária de 2007/2010 e o governo das sociedades, na Revista de Direito das Sociedades I (2009), n.º 2, pp. 278-286”, o princípio que “envolve um conjunto de máximas válidas para uma gestão de empresas responsável e criadora de riqueza a longo prazo…”</w:t>
      </w:r>
      <w:r>
        <w:t>.</w:t>
      </w:r>
      <w:r>
        <w:t xml:space="preserve"> </w:t>
      </w:r>
    </w:p>
    <w:p w:rsidR="004535B8" w:rsidRDefault="004535B8" w:rsidP="004535B8">
      <w:pPr>
        <w:jc w:val="both"/>
      </w:pPr>
      <w:r>
        <w:t xml:space="preserve">Pelo que podemos dizer que a boa </w:t>
      </w:r>
      <w:r w:rsidRPr="004535B8">
        <w:rPr>
          <w:i/>
        </w:rPr>
        <w:t>corporate governance</w:t>
      </w:r>
      <w:r>
        <w:t xml:space="preserve"> assenta no comportamento de gestão que seria de esperar de um gestor cuidadoso, criterioso, ordenado disponível, tecnicamente competente e com conhecimento da </w:t>
      </w:r>
      <w:r>
        <w:t>atividade</w:t>
      </w:r>
      <w:r>
        <w:t xml:space="preserve"> da sociedade, ou seja, falamos de um nível de exigibilidade muito superior ao critério genérico </w:t>
      </w:r>
      <w:r>
        <w:t>de “bom pai de família”.</w:t>
      </w:r>
    </w:p>
    <w:p w:rsidR="004535B8" w:rsidRDefault="004535B8" w:rsidP="004535B8">
      <w:pPr>
        <w:jc w:val="both"/>
      </w:pPr>
      <w:r>
        <w:t xml:space="preserve">Chegado a este ponto, é de referir que não há lugar à distinção entre administradores executivos e não executivos, verificados os </w:t>
      </w:r>
      <w:r>
        <w:t>respetivos</w:t>
      </w:r>
      <w:r>
        <w:t xml:space="preserve"> pressupostos ou requisitos, para efeitos de responsabilidade para com os sócios e terceiros (artigo 79.º do CSC).</w:t>
      </w:r>
    </w:p>
    <w:p w:rsidR="004535B8" w:rsidRDefault="004535B8" w:rsidP="004535B8">
      <w:pPr>
        <w:jc w:val="both"/>
      </w:pPr>
      <w:r>
        <w:t xml:space="preserve">A responsabilidade do administradores não executivos é solidária, nos termos do artigo 73.º do CSC, </w:t>
      </w:r>
      <w:r w:rsidRPr="004535B8">
        <w:rPr>
          <w:i/>
        </w:rPr>
        <w:t>ex vie</w:t>
      </w:r>
      <w:r>
        <w:t xml:space="preserve"> do artigo 79.º, n.º2 do CSC porquanto, apenas nas relações internas entre os administradores executivos e não executivos, o direito de regresso existirá na medida das </w:t>
      </w:r>
      <w:r>
        <w:t>respetivas</w:t>
      </w:r>
      <w:r>
        <w:t xml:space="preserve"> culpas e das consequências que delas advierem, presumindo-se iguais as culpas das pessoas responsáveis perante os </w:t>
      </w:r>
      <w:r>
        <w:t>acionistas</w:t>
      </w:r>
      <w:r>
        <w:t xml:space="preserve"> (artigos 73.°, n.° 2 do CSC e artigos 497.°, n.° 2, e 516.° do Código Civil). ---------</w:t>
      </w:r>
    </w:p>
    <w:p w:rsidR="004535B8" w:rsidRDefault="004535B8" w:rsidP="004535B8">
      <w:pPr>
        <w:jc w:val="both"/>
      </w:pPr>
      <w:r>
        <w:t xml:space="preserve">Sobre todos e cada um dos administradores não executivos impende um dever geral de vigilância sobre a </w:t>
      </w:r>
      <w:r>
        <w:t>atuação</w:t>
      </w:r>
      <w:r>
        <w:t xml:space="preserve"> dos administradores executivos, bem como um poder-dever de se informarem e serem informados, tempestiva e adequadamente, sobre a </w:t>
      </w:r>
      <w:r>
        <w:t>atividade</w:t>
      </w:r>
      <w:r>
        <w:t xml:space="preserve"> </w:t>
      </w:r>
      <w:r w:rsidR="00826CB2">
        <w:t>social.</w:t>
      </w:r>
    </w:p>
    <w:p w:rsidR="004535B8" w:rsidRDefault="004535B8" w:rsidP="004535B8">
      <w:pPr>
        <w:jc w:val="both"/>
      </w:pPr>
      <w:r>
        <w:t xml:space="preserve">Por conseguinte, tal direito/dever de informação </w:t>
      </w:r>
      <w:r>
        <w:t>ativa</w:t>
      </w:r>
      <w:r>
        <w:t xml:space="preserve"> e passiva converge, em certa medida, com a obrigação de os administradores </w:t>
      </w:r>
      <w:r>
        <w:t>atuarem</w:t>
      </w:r>
      <w:r>
        <w:t xml:space="preserve"> em termos devidamente informados, num </w:t>
      </w:r>
      <w:r w:rsidRPr="004535B8">
        <w:rPr>
          <w:i/>
        </w:rPr>
        <w:t>processus decisionis</w:t>
      </w:r>
      <w:r>
        <w:t xml:space="preserve"> razoável e segundo critérios de racionalidade empresarial (art. 72.°, n.° 2 do CSC) </w:t>
      </w:r>
      <w:r>
        <w:t>direcionado</w:t>
      </w:r>
      <w:r>
        <w:t xml:space="preserve"> para poderes de </w:t>
      </w:r>
      <w:r>
        <w:t>inspeção</w:t>
      </w:r>
      <w:r>
        <w:t>, de consulta e de i</w:t>
      </w:r>
      <w:r>
        <w:t>nquirição a que estão sujeitos.</w:t>
      </w:r>
    </w:p>
    <w:p w:rsidR="004535B8" w:rsidRDefault="004535B8" w:rsidP="004535B8">
      <w:pPr>
        <w:jc w:val="both"/>
      </w:pPr>
      <w:r>
        <w:lastRenderedPageBreak/>
        <w:t xml:space="preserve">Concretizando, equivale isto a dizer que, um nível de informação preciso e adequado se configura como necessário e imprescindível ao cumprimento dos deveres previstos no artigo 407.º, n.º 8 do CSC, termos em que, os administradores não executivos são responsáveis por incumprimento dos seus deveres (art. 407.°, n.° 8), por força do artigo 79.º do CSC, porquanto tendo conhecimento da </w:t>
      </w:r>
      <w:r>
        <w:t>atuação</w:t>
      </w:r>
      <w:r>
        <w:t xml:space="preserve"> dos administradores executivos (através do cumprimento do dever de informação pelo administrador delegado ou pelo presidente da comissão executiva (C.f. artigo 407.°, n.° 6 do CSC), de </w:t>
      </w:r>
      <w:r>
        <w:t>atos</w:t>
      </w:r>
      <w:r>
        <w:t xml:space="preserve"> ou omissões prejudiciais (para a sociedade, ou para os credores sociais, ou para os sócios e terceiros) ou do propósito da sua prática pelos administradores executivos, não provoquem a intervenção do conselho, nos termos do artigo 410.º do CSC, para tomar as medidas adequadas, incumprindo assim o dever de impedir a materialização de </w:t>
      </w:r>
      <w:r>
        <w:t>ações</w:t>
      </w:r>
      <w:r>
        <w:t xml:space="preserve"> prejudiciais numa </w:t>
      </w:r>
      <w:r>
        <w:t>ótica</w:t>
      </w:r>
      <w:r>
        <w:t xml:space="preserve"> de prevenção de danos. </w:t>
      </w:r>
    </w:p>
    <w:p w:rsidR="004535B8" w:rsidRDefault="004535B8" w:rsidP="004535B8">
      <w:pPr>
        <w:jc w:val="both"/>
      </w:pPr>
      <w:r>
        <w:t xml:space="preserve">Por conseguinte, os administradores não executivos respondem, solidariamente com os administradores executivos pelos </w:t>
      </w:r>
      <w:r w:rsidR="00826CB2">
        <w:t>atos</w:t>
      </w:r>
      <w:r>
        <w:t xml:space="preserve"> destes porquanto o dano causado aos ora Autores não se teria </w:t>
      </w:r>
      <w:r w:rsidR="00826CB2">
        <w:t>efetivado</w:t>
      </w:r>
      <w:r>
        <w:t xml:space="preserve"> se aqueles houvessem cumprido as suas obrigações de vigilância geral e de intervenção previstas no art. 407.°, n.º 8 do CSC.</w:t>
      </w:r>
    </w:p>
    <w:p w:rsidR="004535B8" w:rsidRDefault="004535B8" w:rsidP="004535B8">
      <w:pPr>
        <w:jc w:val="both"/>
      </w:pPr>
      <w:r>
        <w:t>Sabemos bem que esta proposta, que diga-se</w:t>
      </w:r>
      <w:r w:rsidR="00826CB2">
        <w:t xml:space="preserve">, como já se verá, </w:t>
      </w:r>
      <w:r>
        <w:t xml:space="preserve">é </w:t>
      </w:r>
      <w:r w:rsidR="00826CB2">
        <w:t>contrária</w:t>
      </w:r>
      <w:r>
        <w:t xml:space="preserve"> à lei, tem como consequência uma maior dificuldade de litigância contra estes membros da comissão não executiva, quando se sabe que já existe uma </w:t>
      </w:r>
      <w:r w:rsidR="00826CB2">
        <w:t>ação</w:t>
      </w:r>
      <w:r>
        <w:t xml:space="preserve"> popular contra o conselho de administração que já foi </w:t>
      </w:r>
      <w:r w:rsidR="00826CB2">
        <w:t>distribuída</w:t>
      </w:r>
      <w:r>
        <w:t xml:space="preserve"> junto das Varas Cíveis de Lisboa e que corre </w:t>
      </w:r>
      <w:r w:rsidR="00826CB2">
        <w:t>termos</w:t>
      </w:r>
      <w:r>
        <w:t xml:space="preserve"> sob</w:t>
      </w:r>
      <w:r w:rsidR="00826CB2">
        <w:t xml:space="preserve"> o processo n.º 1263/14.OTVLSB.</w:t>
      </w:r>
    </w:p>
    <w:p w:rsidR="00826CB2" w:rsidRDefault="004535B8" w:rsidP="004535B8">
      <w:pPr>
        <w:jc w:val="both"/>
      </w:pPr>
      <w:r>
        <w:t xml:space="preserve">A </w:t>
      </w:r>
      <w:r w:rsidR="00826CB2">
        <w:t>própria</w:t>
      </w:r>
      <w:r>
        <w:t xml:space="preserve"> sociedade, que pode demandar a comissão não executiva e executiva, terá também mais dificuldades caso esta proposta seja aprovada. Ou seja, a aprovação desta proposta, </w:t>
      </w:r>
      <w:r w:rsidR="00826CB2">
        <w:t>indiretamente</w:t>
      </w:r>
      <w:r>
        <w:t>, resulta na liber</w:t>
      </w:r>
      <w:r w:rsidR="00826CB2">
        <w:t>t</w:t>
      </w:r>
      <w:r>
        <w:t>ação da responsabilidade destes elementos da comissão não-executiva</w:t>
      </w:r>
    </w:p>
    <w:p w:rsidR="004535B8" w:rsidRDefault="004535B8" w:rsidP="004535B8">
      <w:pPr>
        <w:jc w:val="both"/>
      </w:pPr>
      <w:r>
        <w:t xml:space="preserve">Assim, resulta claro que a RS Holding e a Visabeira, pelas razões acabadas de mencionar, estão em verdadeiro e </w:t>
      </w:r>
      <w:r w:rsidR="00826CB2">
        <w:t>inequívoco</w:t>
      </w:r>
      <w:r>
        <w:t xml:space="preserve"> conflito de interesses com a sociedade, pelo que também elas deve</w:t>
      </w:r>
      <w:r w:rsidR="00826CB2">
        <w:t>riam</w:t>
      </w:r>
      <w:r>
        <w:t xml:space="preserve"> ser impedidas de votar.</w:t>
      </w:r>
    </w:p>
    <w:p w:rsidR="004535B8" w:rsidRDefault="004535B8" w:rsidP="004535B8">
      <w:pPr>
        <w:jc w:val="both"/>
      </w:pPr>
      <w:r>
        <w:t>Pela mesma razão de ciência, todos os membros da comissão executiva e não executiva deve</w:t>
      </w:r>
      <w:r w:rsidR="00826CB2">
        <w:t>riam</w:t>
      </w:r>
      <w:r>
        <w:t xml:space="preserve"> ser impedidos de vo</w:t>
      </w:r>
      <w:r w:rsidR="00826CB2">
        <w:t>tar, caso sejam detentores de a</w:t>
      </w:r>
      <w:r>
        <w:t>ções da Portugal Telecom.</w:t>
      </w:r>
    </w:p>
    <w:p w:rsidR="00826CB2" w:rsidRDefault="00826CB2" w:rsidP="004535B8">
      <w:pPr>
        <w:jc w:val="both"/>
      </w:pPr>
      <w:r>
        <w:t>Nenhuma das entidades referidas foi impedida de votar pelo Senhor Presidente da Mesa da Assembleia Geral.</w:t>
      </w:r>
    </w:p>
    <w:p w:rsidR="00826CB2" w:rsidRDefault="00826CB2" w:rsidP="004535B8">
      <w:pPr>
        <w:jc w:val="both"/>
      </w:pPr>
      <w:r>
        <w:t>O impedimento da RS Holding ou do Novo Banco S.A., seria suficiente, por si só, para que a proposta não fosse aprovada.</w:t>
      </w:r>
    </w:p>
    <w:p w:rsidR="004535B8" w:rsidRDefault="004535B8" w:rsidP="004535B8">
      <w:pPr>
        <w:jc w:val="both"/>
      </w:pPr>
      <w:r>
        <w:t>Diga-</w:t>
      </w:r>
      <w:r w:rsidR="00826CB2">
        <w:t>se que</w:t>
      </w:r>
      <w:r>
        <w:t xml:space="preserve"> as deliberações que forem tomadas com os votos de </w:t>
      </w:r>
      <w:r w:rsidR="00826CB2">
        <w:t>acionistas</w:t>
      </w:r>
      <w:r>
        <w:t xml:space="preserve"> que deveriam ter sido impedidos de votar por se encontrarem numa situação clara de conflito de interesses, como é o caso dos já referidos </w:t>
      </w:r>
      <w:r w:rsidR="00826CB2">
        <w:t>acionistas</w:t>
      </w:r>
      <w:r>
        <w:t xml:space="preserve">, que têm interesses próprios e possivelmente entre si concertados que são estranhos aos interesses da Sociedade e que incidem sobre a referida deliberação social, mais especificamente, no disposto da al. a), b) e/ou d) do n.º 6 do art.º 384.º do CSC., pelo que tal deliberação pode ser </w:t>
      </w:r>
      <w:r w:rsidR="00B345E1">
        <w:t>anulável</w:t>
      </w:r>
      <w:r>
        <w:t xml:space="preserve"> nos termos da al. a) do n.º 1 do art.º 58 CSC, caso não caiba a nulidade nos termos do artigo 56.º do mesmo código.</w:t>
      </w:r>
    </w:p>
    <w:p w:rsidR="004535B8" w:rsidRDefault="00B345E1" w:rsidP="00D764CE">
      <w:pPr>
        <w:jc w:val="both"/>
      </w:pPr>
      <w:r>
        <w:lastRenderedPageBreak/>
        <w:t>Assim, perante o risco de anulação ou nulidade da deliberação, deverá esse Conselho de Administração abster-se de dar execução à deliberação.</w:t>
      </w:r>
    </w:p>
    <w:p w:rsidR="00B345E1" w:rsidRDefault="00B345E1" w:rsidP="00D764CE">
      <w:pPr>
        <w:jc w:val="both"/>
      </w:pPr>
      <w:r>
        <w:t>Mais:</w:t>
      </w:r>
    </w:p>
    <w:p w:rsidR="007C5695" w:rsidRDefault="007C5695" w:rsidP="007C5695">
      <w:pPr>
        <w:jc w:val="both"/>
      </w:pPr>
      <w:r>
        <w:t>Na sequência do memorando de entendimentos divulgado ao mercado no d</w:t>
      </w:r>
      <w:r w:rsidR="00B345E1">
        <w:t xml:space="preserve">ia 2 de outubro de 2013  pela </w:t>
      </w:r>
      <w:r>
        <w:t>Port</w:t>
      </w:r>
      <w:r w:rsidR="009E3D0A">
        <w:t>ugal Telecom, SGPS, S.A., esta,</w:t>
      </w:r>
      <w:r>
        <w:t xml:space="preserve"> a OI, S.A. e um conjunto de outras entidades com estas relacionadas anunciaram a intenção de proceder à combinação dos negócios da PT e da OI com o </w:t>
      </w:r>
      <w:r w:rsidR="00B345E1">
        <w:t>objetivo</w:t>
      </w:r>
      <w:r>
        <w:t xml:space="preserve"> de os concentrar numa única entidade cotada de direito brasileiro.</w:t>
      </w:r>
    </w:p>
    <w:p w:rsidR="00460242" w:rsidRDefault="007C5695" w:rsidP="007C5695">
      <w:pPr>
        <w:jc w:val="both"/>
      </w:pPr>
      <w:r>
        <w:t xml:space="preserve">No âmbito do processo conducente à referida Combinação de Negócios, foi realizado e liquidado, em 5 de maio de 2014, um </w:t>
      </w:r>
      <w:r w:rsidR="00460242">
        <w:t xml:space="preserve">aumento do capital social da Oi, </w:t>
      </w:r>
      <w:r>
        <w:t>no qual uma parte das novas ações emitidas foi subscrita pela PT mediante uma entrada em espécie correspondente à totalidade da participação acionista da PT na PT Portugal, SGPS, S.A., empresa que então detinha a totalidade dos ativos operacionais correspondentes ao negócio do grupo Portugal Telecom (com exceção das ações, direta ou indiretamente detidas na própria Oi, na Contax Participações, S.A. e na Bratel B.V.) e dos respetivos passivos na data da contribuição</w:t>
      </w:r>
      <w:r w:rsidR="00460242">
        <w:t xml:space="preserve">. </w:t>
      </w:r>
    </w:p>
    <w:p w:rsidR="00B345E1" w:rsidRDefault="00460242" w:rsidP="007C5695">
      <w:pPr>
        <w:jc w:val="both"/>
      </w:pPr>
      <w:r>
        <w:t xml:space="preserve">Todos estes </w:t>
      </w:r>
      <w:r w:rsidR="00B345E1">
        <w:t>ativos</w:t>
      </w:r>
      <w:r>
        <w:t xml:space="preserve"> e passivos</w:t>
      </w:r>
      <w:r w:rsidR="007C5695">
        <w:t xml:space="preserve"> </w:t>
      </w:r>
      <w:r>
        <w:t xml:space="preserve">foram </w:t>
      </w:r>
      <w:r w:rsidR="007C5695">
        <w:t xml:space="preserve">considerados na avaliação consubstanciada no laudo de avaliação realizado </w:t>
      </w:r>
      <w:r>
        <w:t xml:space="preserve">pelo Santander Brasil, o qual teve, obrigatoriamente, de </w:t>
      </w:r>
      <w:r w:rsidR="00B345E1">
        <w:t>efetuar</w:t>
      </w:r>
      <w:r>
        <w:t xml:space="preserve"> uma </w:t>
      </w:r>
      <w:r w:rsidRPr="00460242">
        <w:rPr>
          <w:i/>
        </w:rPr>
        <w:t>due dilligence</w:t>
      </w:r>
      <w:r>
        <w:t>,</w:t>
      </w:r>
      <w:r w:rsidR="007C5695">
        <w:t xml:space="preserve"> nos termos da legislação brasileira aplicável.</w:t>
      </w:r>
    </w:p>
    <w:p w:rsidR="00460242" w:rsidRDefault="007C5695" w:rsidP="007C5695">
      <w:pPr>
        <w:jc w:val="both"/>
      </w:pPr>
      <w:r>
        <w:t xml:space="preserve">Na sequência do Aumento de Capital da Oi, a PT passou a deter uma participação, direta e indireta, na Oi de 39,7%, constituindo esta participação o único </w:t>
      </w:r>
      <w:r w:rsidR="00460242">
        <w:t>ativo relevante detido pela PT.</w:t>
      </w:r>
    </w:p>
    <w:p w:rsidR="007C5695" w:rsidRDefault="00460242" w:rsidP="007C5695">
      <w:pPr>
        <w:jc w:val="both"/>
      </w:pPr>
      <w:r>
        <w:t xml:space="preserve">Entre os activos que deram entrada em espécie no âmbito do Aumento de Capital da Oi, encontrava-se </w:t>
      </w:r>
      <w:r w:rsidR="007C5695">
        <w:t xml:space="preserve">um total de € 897.000.000 (oitocentos e noventa e sete milhões de euros) em papel comercial da </w:t>
      </w:r>
      <w:r w:rsidR="007C5695" w:rsidRPr="007C5695">
        <w:t xml:space="preserve">RIOFORTE INVESTMENTS, S.A., com sede na 22/24 Boulevard Royal, L-2449, Luxemburgo, matriculada no </w:t>
      </w:r>
      <w:r w:rsidR="007C5695" w:rsidRPr="00B345E1">
        <w:rPr>
          <w:i/>
        </w:rPr>
        <w:t>Registre de Commerce et des Sociétés</w:t>
      </w:r>
      <w:r w:rsidR="007C5695" w:rsidRPr="007C5695">
        <w:t xml:space="preserve"> do Luxemburgo sob o n.º B 134741, com o capital social de € 1.300.000.000 (mi</w:t>
      </w:r>
      <w:r w:rsidR="007C5695">
        <w:t>l e trezentos milhões de euros), com uma remuneração média anual de 3,6%.</w:t>
      </w:r>
    </w:p>
    <w:p w:rsidR="00C37614" w:rsidRDefault="00C37614" w:rsidP="007C5695">
      <w:pPr>
        <w:jc w:val="both"/>
      </w:pPr>
      <w:r>
        <w:t xml:space="preserve">Conforme comunicado da PT datado de </w:t>
      </w:r>
      <w:r w:rsidR="007C5695">
        <w:t>30 de Junho de 2014 relacionado</w:t>
      </w:r>
      <w:r>
        <w:t xml:space="preserve"> com </w:t>
      </w:r>
      <w:r w:rsidR="007C5695">
        <w:t>a aplicação feita no dito papel comercial,</w:t>
      </w:r>
      <w:r w:rsidRPr="00C37614">
        <w:t xml:space="preserve"> o empréstimo venceu-se nos dias 15 e 17 de Julho, com o que incorreu a RIOFORTE em mora (artigo 805.º, n.º 2, al. a), do CC).</w:t>
      </w:r>
    </w:p>
    <w:p w:rsidR="00B30189" w:rsidRDefault="007C5695" w:rsidP="00B30189">
      <w:pPr>
        <w:jc w:val="both"/>
      </w:pPr>
      <w:r>
        <w:t xml:space="preserve">Em resultado desse incumprimento da Rioforte, </w:t>
      </w:r>
      <w:r w:rsidR="00460242">
        <w:t>decidiu o C</w:t>
      </w:r>
      <w:r w:rsidR="00B345E1">
        <w:t xml:space="preserve">onselho de Administração da PT, </w:t>
      </w:r>
      <w:r w:rsidR="00460242">
        <w:t xml:space="preserve">o mesmo que decidiu por esta aplicação ruinosa da Rioforte sem qualquer cuidado e diligência, nomeadamente mas não exclusivamente, na </w:t>
      </w:r>
      <w:r w:rsidR="00B345E1">
        <w:t>correta</w:t>
      </w:r>
      <w:r w:rsidR="00460242">
        <w:t xml:space="preserve"> distribuição de risco considerando a probabilidade x impacto subjacente a qualquer decisão de investimento, </w:t>
      </w:r>
      <w:r w:rsidR="00440323">
        <w:t xml:space="preserve">estabelecerem contactos e negociações com a Oi tendo em vista a consumação da Combinação de Negócios, tendo dai resultado, em resumo, a ideia quixoteca </w:t>
      </w:r>
      <w:r w:rsidR="00B30189">
        <w:t>e contraria ao interesse da sociedade e dos seus sócios, de combinar a realização d</w:t>
      </w:r>
      <w:r w:rsidR="00EF79E5">
        <w:t xml:space="preserve">e uma </w:t>
      </w:r>
      <w:r w:rsidR="00B30189">
        <w:t xml:space="preserve">permuta entre a PT e as subsidiárias integralmente detidas pela Oi, PT </w:t>
      </w:r>
    </w:p>
    <w:p w:rsidR="007C5695" w:rsidRDefault="00B30189" w:rsidP="00EF79E5">
      <w:pPr>
        <w:jc w:val="both"/>
      </w:pPr>
      <w:r>
        <w:t xml:space="preserve">Portugal e PT International Finance, B.V., </w:t>
      </w:r>
      <w:r w:rsidR="00EF79E5">
        <w:t>“</w:t>
      </w:r>
      <w:r>
        <w:t>nos termos da qual a PT adquire os Instrumentos Rioforte, por contrapartida da alienação pela PT de 474.348.720 ações ON e de 948.697.440 ações PN da Oi representativas de cerca de 16,9% do capital social da Oi e de 17,1% do capital social votante da Oi</w:t>
      </w:r>
      <w:r w:rsidR="00EF79E5">
        <w:t xml:space="preserve"> e, a atribuição </w:t>
      </w:r>
      <w:r>
        <w:t>pelas Subsidiárias da Oi à PT de uma</w:t>
      </w:r>
      <w:r w:rsidR="00EF79E5">
        <w:t xml:space="preserve"> </w:t>
      </w:r>
      <w:r w:rsidR="00B345E1">
        <w:t>inútil</w:t>
      </w:r>
      <w:r>
        <w:t xml:space="preserve"> </w:t>
      </w:r>
      <w:r w:rsidR="00EF79E5">
        <w:t xml:space="preserve">e sem qualquer valor (para além do teórico) </w:t>
      </w:r>
      <w:r w:rsidR="00EF79E5">
        <w:lastRenderedPageBreak/>
        <w:t>opção de compra irrevogável</w:t>
      </w:r>
      <w:r w:rsidR="00B345E1">
        <w:t xml:space="preserve"> </w:t>
      </w:r>
      <w:r>
        <w:t xml:space="preserve">para readquirir as Ações da Oi Objeto da Opção (com o preço de exercício de R$2,0104 para ações ON e de R$1,8529 para ações PN), pelo prazo de 6 anos, sendo o referido preço ajustado pela taxa brasileira </w:t>
      </w:r>
      <w:r w:rsidR="00EF79E5">
        <w:t xml:space="preserve">CDI acrescida de 1,5% por ano, e ainda por cima, retirando qualquer eventual valor que a opção tivesse, não transferível e com um perda de possibilidade de </w:t>
      </w:r>
      <w:r w:rsidR="00B345E1">
        <w:t>exercício</w:t>
      </w:r>
      <w:r w:rsidR="00EF79E5">
        <w:t xml:space="preserve"> a cada ano que vá pass</w:t>
      </w:r>
      <w:r w:rsidR="00B345E1">
        <w:t>ando.</w:t>
      </w:r>
    </w:p>
    <w:p w:rsidR="00014003" w:rsidRDefault="00014003" w:rsidP="00014003">
      <w:pPr>
        <w:jc w:val="both"/>
      </w:pPr>
      <w:r>
        <w:t xml:space="preserve">O certo é que a PT não tem condições de exercer, pelo menos em tempo útil, a opção de compra das </w:t>
      </w:r>
      <w:r w:rsidR="00B345E1">
        <w:t>ações</w:t>
      </w:r>
      <w:r>
        <w:t xml:space="preserve"> da Oi, perdendo dessa forma a titularidade desse direito. </w:t>
      </w:r>
      <w:r w:rsidR="004D5233">
        <w:t>Esta é a conclusão que q</w:t>
      </w:r>
      <w:r>
        <w:t>u</w:t>
      </w:r>
      <w:r w:rsidR="004D5233">
        <w:t>aisquer</w:t>
      </w:r>
      <w:r>
        <w:t xml:space="preserve"> gestores diligentes, cuidadosos e </w:t>
      </w:r>
      <w:r w:rsidR="00B345E1">
        <w:t xml:space="preserve">informados, livres </w:t>
      </w:r>
      <w:r>
        <w:t>de outros interesses e sem pressões, convergiriam, o que nos permite dizer que este é o resultado inequivocamente esperado.</w:t>
      </w:r>
    </w:p>
    <w:p w:rsidR="00B345E1" w:rsidRDefault="00DC051F" w:rsidP="00DC051F">
      <w:pPr>
        <w:jc w:val="both"/>
      </w:pPr>
      <w:r>
        <w:t>Convém recordar, a este respeito, que, nos termos do Memorando de Entendimentos, “a PT tinha a opção de não consumar a subscrição do Aumento de Capital da Oi caso a sua participação social na CorpCo, em resultado das ordens de subscrição do Aumento de Capital da Oi, em bases totalmente diluídas após a Incorporação da Oi, fosse igual ou inferior a 36,6% das ações representativas do capital social da CorpCo</w:t>
      </w:r>
      <w:r w:rsidR="00B345E1">
        <w:t>”.</w:t>
      </w:r>
    </w:p>
    <w:p w:rsidR="00DC051F" w:rsidRDefault="00DC051F" w:rsidP="00DC051F">
      <w:pPr>
        <w:jc w:val="both"/>
      </w:pPr>
      <w:r>
        <w:t>Não obstante esta possibilidade estar apenas relacionada com o Aumento de Capital da Oi já realizado e liquidado e portanto tal disponibilidade não se encontrar neste momento ao alcance da PT, o certo é que esse limiar dos 36.6</w:t>
      </w:r>
      <w:r w:rsidR="00B345E1">
        <w:t>% do capital social serve como b</w:t>
      </w:r>
      <w:r>
        <w:t xml:space="preserve">itola à percentagem </w:t>
      </w:r>
      <w:r w:rsidR="00B345E1">
        <w:t>mínima</w:t>
      </w:r>
      <w:r>
        <w:t xml:space="preserve"> do capital social a controlar da Oi que este mesmo Conselho de </w:t>
      </w:r>
      <w:r w:rsidR="00B345E1">
        <w:t>Administração</w:t>
      </w:r>
      <w:r>
        <w:t xml:space="preserve"> considerou essencial para ser </w:t>
      </w:r>
      <w:r w:rsidR="00B345E1">
        <w:t>acionista</w:t>
      </w:r>
      <w:r>
        <w:t xml:space="preserve"> da Oi. Limiar esse, antes tão necessário para a </w:t>
      </w:r>
      <w:r w:rsidR="00B345E1">
        <w:t>estratégia</w:t>
      </w:r>
      <w:r>
        <w:t xml:space="preserve"> da Portugal Telecom na Oi, ao ponto de constituir uma exigência contratual, que agora é sacrificado para dar corpo a uma operação ilegal que procura branquear a danosa decisão deste Conselho de Administração.</w:t>
      </w:r>
    </w:p>
    <w:p w:rsidR="00014003" w:rsidRDefault="00014003" w:rsidP="00014003">
      <w:pPr>
        <w:jc w:val="both"/>
      </w:pPr>
      <w:r>
        <w:t xml:space="preserve">Mas, por mero </w:t>
      </w:r>
      <w:r w:rsidR="00B345E1">
        <w:t>exercício</w:t>
      </w:r>
      <w:r>
        <w:t xml:space="preserve"> e sem conceder, mesmo que a PT tivesse capacidade para exercer a totalidade dessa opção de compra </w:t>
      </w:r>
      <w:r w:rsidR="00DC051F">
        <w:t xml:space="preserve">e manter-se acima do dito limiar </w:t>
      </w:r>
      <w:r>
        <w:t>iriai faze-lo</w:t>
      </w:r>
      <w:r w:rsidR="00DC051F">
        <w:t xml:space="preserve"> não já, mas num futuro ainda longe, e</w:t>
      </w:r>
      <w:r>
        <w:t xml:space="preserve"> com um elevado custo, o qual, como se verá, não tem nada de incorrer.</w:t>
      </w:r>
    </w:p>
    <w:p w:rsidR="00014003" w:rsidRDefault="00014003" w:rsidP="00014003">
      <w:pPr>
        <w:jc w:val="both"/>
      </w:pPr>
      <w:r>
        <w:t xml:space="preserve">Ou então, mais uma vez, com o recurso ao dinheiro dos seus </w:t>
      </w:r>
      <w:r w:rsidR="00B345E1">
        <w:t>acionistas</w:t>
      </w:r>
      <w:r>
        <w:t>, por força de um oneroso e brutal aumento de capital.--------------------------------------------------------------------------------------------------</w:t>
      </w:r>
    </w:p>
    <w:p w:rsidR="00014003" w:rsidRDefault="00014003" w:rsidP="00014003">
      <w:pPr>
        <w:jc w:val="both"/>
      </w:pPr>
      <w:r>
        <w:t xml:space="preserve">Sendo que o problema, é que desta forma, a PT esta a garantir a (in)solvência da Rioforte à Oi, por via contratual conforme resulta do artigo </w:t>
      </w:r>
      <w:r w:rsidR="00B345E1">
        <w:t>587.º, n.º 2 do Código Civil.</w:t>
      </w:r>
    </w:p>
    <w:p w:rsidR="00014003" w:rsidRDefault="00014003" w:rsidP="00014003">
      <w:pPr>
        <w:jc w:val="both"/>
      </w:pPr>
      <w:r>
        <w:t xml:space="preserve">Há que atender e entender que numa normal e descomprometida cessão de créditos, o preço desconta todos os riscos associados </w:t>
      </w:r>
      <w:r w:rsidR="005269CA">
        <w:t>aos mesmos, incluindo a probabilidade de incumprimento. Dai resulta claro que o crédito a ceder, já em declarado incumprimento, tenha um valor próximo de zero e, portanto, um preço que represente tal valor acrescido, eventualmente, do valor de opção de exigir o reembolso de tais créditos pelos meios e em toda a extensão permitida por lei, conforme resulta do n.º 1 do Artigo 587.º do Código Civil.</w:t>
      </w:r>
    </w:p>
    <w:p w:rsidR="005269CA" w:rsidRDefault="005269CA" w:rsidP="00014003">
      <w:pPr>
        <w:jc w:val="both"/>
      </w:pPr>
      <w:r>
        <w:t xml:space="preserve">No entanto, não é esta a proposta que foi apresentada e nem essa a deliberação aprovada nesta Assembleia Geral de </w:t>
      </w:r>
      <w:r w:rsidR="00B345E1">
        <w:t>acionistas</w:t>
      </w:r>
      <w:r>
        <w:t xml:space="preserve">, bem pelo contrário, o que acabou por ser aprovado é que a PT se substitua ao detentor da aplicação </w:t>
      </w:r>
      <w:r w:rsidR="00B345E1">
        <w:t>creditícia</w:t>
      </w:r>
      <w:r>
        <w:t xml:space="preserve">, as referidas subsidiárias integralmente detidas pela Oi, pagando um irracional valor </w:t>
      </w:r>
      <w:r w:rsidR="00B345E1">
        <w:t>fácil</w:t>
      </w:r>
      <w:r>
        <w:t xml:space="preserve"> e tomando de forma gratuita o incumprimento da Rioforte.</w:t>
      </w:r>
    </w:p>
    <w:p w:rsidR="005269CA" w:rsidRDefault="005269CA" w:rsidP="00014003">
      <w:pPr>
        <w:jc w:val="both"/>
      </w:pPr>
      <w:r w:rsidRPr="005269CA">
        <w:lastRenderedPageBreak/>
        <w:t xml:space="preserve">Esta garantia gratuita é dada em </w:t>
      </w:r>
      <w:r w:rsidR="00B345E1" w:rsidRPr="005269CA">
        <w:t>benefício</w:t>
      </w:r>
      <w:r w:rsidRPr="005269CA">
        <w:t xml:space="preserve"> da Oi, mas também de um dos seus maiores </w:t>
      </w:r>
      <w:r w:rsidR="00B345E1" w:rsidRPr="005269CA">
        <w:t>acionistas</w:t>
      </w:r>
      <w:r w:rsidRPr="005269CA">
        <w:t>, o BANCO ESPÍRITO SANTO, S.A.</w:t>
      </w:r>
      <w:r>
        <w:t xml:space="preserve"> (e consequentemente do Novo Banco S.A.)</w:t>
      </w:r>
      <w:r w:rsidRPr="005269CA">
        <w:t>, já que a esperada litigância por parte da PT deverá ser muito mais fácil de gerir que uma litigância promovida pela Oi.</w:t>
      </w:r>
      <w:r>
        <w:t xml:space="preserve"> Alias, razão de ciência pela qual o Novo Banco S.A. deveria ter sido impedido de votar.</w:t>
      </w:r>
    </w:p>
    <w:p w:rsidR="005269CA" w:rsidRDefault="005269CA" w:rsidP="00014003">
      <w:pPr>
        <w:jc w:val="both"/>
      </w:pPr>
      <w:r>
        <w:t>Ou seja, o Conselho de Administração da PT fez uma proposta da qual só ele e os eventuais sócios parasitas, nomeadamente mas não exclusivamente a Oi, beneficiam e que prejudica a soc</w:t>
      </w:r>
      <w:r w:rsidR="00B345E1">
        <w:t>iedade e restantes acionista.</w:t>
      </w:r>
    </w:p>
    <w:p w:rsidR="005269CA" w:rsidRDefault="005269CA" w:rsidP="00014003">
      <w:pPr>
        <w:jc w:val="both"/>
      </w:pPr>
      <w:r>
        <w:t xml:space="preserve">Tudo isto </w:t>
      </w:r>
      <w:r w:rsidR="00B345E1">
        <w:t>significa</w:t>
      </w:r>
      <w:r>
        <w:t xml:space="preserve"> que a PT esta assumir todos os riscos do incumprimento da Rioforte, pagando o valor </w:t>
      </w:r>
      <w:r w:rsidR="00B345E1">
        <w:t>fácil</w:t>
      </w:r>
      <w:r>
        <w:t xml:space="preserve"> do dito papel comercial, que</w:t>
      </w:r>
      <w:r w:rsidR="0096194C">
        <w:t xml:space="preserve"> é, obviamente, muito superior ao valor da garantia da existência e exigibilidade do mesmo, pelo que mais não esta do que a prestar uma garantia gratuita à Oi.</w:t>
      </w:r>
    </w:p>
    <w:p w:rsidR="0096194C" w:rsidRDefault="0096194C" w:rsidP="00014003">
      <w:pPr>
        <w:jc w:val="both"/>
      </w:pPr>
      <w:r>
        <w:t xml:space="preserve">Assim, é claro que a execução da deliberação social agora aprovada é </w:t>
      </w:r>
      <w:r w:rsidR="00B345E1">
        <w:t>inválida</w:t>
      </w:r>
      <w:r>
        <w:t xml:space="preserve"> por violação do </w:t>
      </w:r>
      <w:r w:rsidR="00B345E1">
        <w:t>objetivo</w:t>
      </w:r>
      <w:r>
        <w:t xml:space="preserve"> mediato da Portugal Telecom – o fim lucrativo – e em prejuízo de todos os </w:t>
      </w:r>
      <w:r w:rsidR="00B345E1">
        <w:t>acionista</w:t>
      </w:r>
      <w:r>
        <w:t xml:space="preserve"> e credores, para agrado do </w:t>
      </w:r>
      <w:r w:rsidR="00B345E1">
        <w:t>próprio</w:t>
      </w:r>
      <w:r>
        <w:t xml:space="preserve"> Conselho de Administração e dos sócios parasitas </w:t>
      </w:r>
      <w:r w:rsidR="00B345E1">
        <w:t>neste contexto operacional.</w:t>
      </w:r>
    </w:p>
    <w:p w:rsidR="00D764CE" w:rsidRDefault="0096194C" w:rsidP="00A83CF6">
      <w:pPr>
        <w:jc w:val="both"/>
      </w:pPr>
      <w:r>
        <w:t>Assim, tal deliberação não pode mais do que ser considerada nula e/o</w:t>
      </w:r>
      <w:r w:rsidR="00B345E1">
        <w:t>u invalida, por violação dos n.º</w:t>
      </w:r>
      <w:r>
        <w:t xml:space="preserve">s 1 e 2 do artigo </w:t>
      </w:r>
      <w:r w:rsidRPr="0096194C">
        <w:t>6.º</w:t>
      </w:r>
      <w:r>
        <w:t xml:space="preserve"> do CSC</w:t>
      </w:r>
      <w:r w:rsidRPr="0096194C">
        <w:t>,</w:t>
      </w:r>
      <w:r>
        <w:t xml:space="preserve"> </w:t>
      </w:r>
      <w:r w:rsidRPr="0096194C">
        <w:t>(cf</w:t>
      </w:r>
      <w:r>
        <w:t>r</w:t>
      </w:r>
      <w:r w:rsidRPr="0096194C">
        <w:t>. o artigo 294.º do CC</w:t>
      </w:r>
      <w:r>
        <w:t>), num tema cujo a literatura é farta e convergente.</w:t>
      </w:r>
    </w:p>
    <w:p w:rsidR="0096194C" w:rsidRDefault="0096194C" w:rsidP="00A83CF6">
      <w:pPr>
        <w:jc w:val="both"/>
      </w:pPr>
      <w:r>
        <w:t xml:space="preserve">Sublinhe-se que o dito artigo 6.º do CSC, nos seus n.ºs de 1 a 3,  é uma norma de </w:t>
      </w:r>
      <w:r w:rsidR="00B345E1">
        <w:t>proteção</w:t>
      </w:r>
      <w:r>
        <w:t xml:space="preserve"> de sócios e de credores sociais na extensão do n.º 1 do artigo 79.º do CSC e do nº 1 do Artigo 483.º do CC.</w:t>
      </w:r>
    </w:p>
    <w:p w:rsidR="007C7461" w:rsidRDefault="007C7461" w:rsidP="00A83CF6">
      <w:pPr>
        <w:jc w:val="both"/>
      </w:pPr>
      <w:r>
        <w:t xml:space="preserve">Se assim não fosse entendido, era </w:t>
      </w:r>
      <w:r w:rsidR="00B345E1">
        <w:t>fácil</w:t>
      </w:r>
      <w:r>
        <w:t xml:space="preserve"> a sócios parasitários e aos Conselhos de Administração comprados e incompetentes, </w:t>
      </w:r>
      <w:r w:rsidR="00B345E1">
        <w:t>descapitalizar</w:t>
      </w:r>
      <w:r>
        <w:t xml:space="preserve"> a sociedade em prejuízo dos restantes sócios e credores sociais, dai a razão de substância da existência dos ditos n.ºs 1 a 3 do artigo 6.º do CSC.</w:t>
      </w:r>
    </w:p>
    <w:p w:rsidR="007C7461" w:rsidRDefault="007C7461" w:rsidP="00A83CF6">
      <w:pPr>
        <w:jc w:val="both"/>
      </w:pPr>
      <w:r>
        <w:t xml:space="preserve">Entende-se que a execução por parte do Conselho de Administração da deliberação acabada de aprovar, constitui uma violação da capacidade de gozo da PT e faz os membros do Conselho de Administração da PT incorrer em responsabilidade civil delitual, com a correspondente obrigação de </w:t>
      </w:r>
      <w:r w:rsidR="00B345E1">
        <w:t>indemnizar</w:t>
      </w:r>
      <w:r>
        <w:t xml:space="preserve"> os </w:t>
      </w:r>
      <w:r w:rsidR="00B345E1">
        <w:t>acionista</w:t>
      </w:r>
      <w:r>
        <w:t xml:space="preserve"> que por este </w:t>
      </w:r>
      <w:r w:rsidR="00B345E1">
        <w:t>ato</w:t>
      </w:r>
      <w:r>
        <w:t xml:space="preserve"> sejam lesados ao verem a sua participação social a diminuir</w:t>
      </w:r>
      <w:r w:rsidR="00B345E1">
        <w:t xml:space="preserve"> de valor.</w:t>
      </w:r>
    </w:p>
    <w:p w:rsidR="00EF6732" w:rsidRDefault="007C7461" w:rsidP="00EF6732">
      <w:pPr>
        <w:jc w:val="both"/>
      </w:pPr>
      <w:r>
        <w:t xml:space="preserve">Mas, mais ainda, e conforme já dito, o Conselho de Administração, ao dar execução a esta deliberação, esta a </w:t>
      </w:r>
      <w:r w:rsidR="00B345E1">
        <w:t>extravasar</w:t>
      </w:r>
      <w:r>
        <w:t xml:space="preserve"> cl</w:t>
      </w:r>
      <w:r w:rsidR="00EF6732">
        <w:t xml:space="preserve">aramente o </w:t>
      </w:r>
      <w:r w:rsidR="00B345E1">
        <w:t>objeto</w:t>
      </w:r>
      <w:r w:rsidR="00EF6732">
        <w:t xml:space="preserve"> social da PT, isto porque os seus Estatutos não lhe permitem.</w:t>
      </w:r>
    </w:p>
    <w:p w:rsidR="00EF6732" w:rsidRDefault="00EF6732" w:rsidP="00EF6732">
      <w:pPr>
        <w:jc w:val="both"/>
      </w:pPr>
      <w:r>
        <w:t xml:space="preserve">De acordo com os Estatutos da PT, nomeadamente no constante no n.º 1 do artigo 3.º, o </w:t>
      </w:r>
      <w:r w:rsidR="00B345E1">
        <w:t>objeto</w:t>
      </w:r>
      <w:r>
        <w:t xml:space="preserve"> social da PT consiste na “gestão de participações sociais noutras sociedades, como forma </w:t>
      </w:r>
      <w:r w:rsidR="00B345E1">
        <w:t>indireta</w:t>
      </w:r>
      <w:r>
        <w:t xml:space="preserve"> de exercício de </w:t>
      </w:r>
      <w:r w:rsidR="00B345E1">
        <w:t>atividades</w:t>
      </w:r>
      <w:r>
        <w:t xml:space="preserve"> económicas”.</w:t>
      </w:r>
    </w:p>
    <w:p w:rsidR="00EF6732" w:rsidRDefault="00EF6732" w:rsidP="00EF6732">
      <w:pPr>
        <w:jc w:val="both"/>
      </w:pPr>
      <w:r>
        <w:t>O n.º 2 do mesmo preceito, a</w:t>
      </w:r>
      <w:r w:rsidR="00B345E1">
        <w:t xml:space="preserve"> </w:t>
      </w:r>
      <w:r>
        <w:t xml:space="preserve">“Sociedade pode, sem restrições, adquirir ou deter quotas ou </w:t>
      </w:r>
      <w:r w:rsidR="00B345E1">
        <w:t>ações</w:t>
      </w:r>
      <w:r>
        <w:t xml:space="preserve"> de quaisquer sociedades, nos termos da lei, bem como participar em agrupamentos complementares de empresas e em agrupamentos europeus de interesse económico e bem assim constituir ou </w:t>
      </w:r>
      <w:r>
        <w:lastRenderedPageBreak/>
        <w:t>participar em quaisquer outras formas de associação temporária ou permanente entre sociedades e ou entidades de direito público ou privado”.</w:t>
      </w:r>
    </w:p>
    <w:p w:rsidR="00EF6732" w:rsidRDefault="00EF6732" w:rsidP="00EF6732">
      <w:pPr>
        <w:jc w:val="both"/>
      </w:pPr>
      <w:r>
        <w:t>O descrito nos Estatutos da PT vai de encontro ao teor do disposto no artigo 1.º, n.º 1, do Decreto-Le</w:t>
      </w:r>
      <w:r w:rsidR="00B345E1">
        <w:t>i n.º 495/88, de 30 de Dezembro</w:t>
      </w:r>
      <w:r>
        <w:t xml:space="preserve">, que dispõe da seguinte forma: “As sociedades gestoras de participações sociais (…) têm por único </w:t>
      </w:r>
      <w:r w:rsidR="00B345E1">
        <w:t>objeto</w:t>
      </w:r>
      <w:r>
        <w:t xml:space="preserve"> contratual a gestão de participações sociais de outras sociedades, como forma </w:t>
      </w:r>
      <w:r w:rsidR="00B345E1">
        <w:t>indireta</w:t>
      </w:r>
      <w:r>
        <w:t xml:space="preserve"> de exercício de </w:t>
      </w:r>
      <w:r w:rsidR="00B345E1">
        <w:t>atividades</w:t>
      </w:r>
      <w:r>
        <w:t xml:space="preserve"> económicas".</w:t>
      </w:r>
    </w:p>
    <w:p w:rsidR="007C7461" w:rsidRDefault="00EF6732" w:rsidP="00EF6732">
      <w:pPr>
        <w:jc w:val="both"/>
      </w:pPr>
      <w:r>
        <w:t xml:space="preserve">Em resultado, esta combinação de negócios por parte da PT, através do seu Conselho de Administração, que mais não é que de aceitação de um contrato de mútuo, mediante o </w:t>
      </w:r>
      <w:r w:rsidR="00B345E1">
        <w:t>qual aceita</w:t>
      </w:r>
      <w:r>
        <w:t xml:space="preserve"> receber papel comercial no valor € 897.000.000, não se insere no seu </w:t>
      </w:r>
      <w:r w:rsidR="00B345E1">
        <w:t>objeto</w:t>
      </w:r>
      <w:r>
        <w:t xml:space="preserve"> social.</w:t>
      </w:r>
    </w:p>
    <w:p w:rsidR="00EF6732" w:rsidRDefault="00EF6732" w:rsidP="00EF6732">
      <w:pPr>
        <w:jc w:val="both"/>
      </w:pPr>
      <w:r>
        <w:t xml:space="preserve">Relembre-se que, ao contrário da </w:t>
      </w:r>
      <w:r w:rsidRPr="00EF6732">
        <w:t>PORTUGAL TELECOM INTERNATIONAL FINANCE B.V.</w:t>
      </w:r>
      <w:r>
        <w:t xml:space="preserve">, a PORTUGAL TELECOM SGPS, S.A., não é uma instituição de crédito, financeira ou de </w:t>
      </w:r>
      <w:r w:rsidR="00B345E1">
        <w:t>investimento, pelo</w:t>
      </w:r>
      <w:r>
        <w:t xml:space="preserve"> que seja por força dos seus Estatutos e pelo disposto do n.º 1 do artigo 1.º do Decreto-Lei n.º 495/88, a PT não pode aceitar tal contrato de mútuo.</w:t>
      </w:r>
    </w:p>
    <w:p w:rsidR="00EF6732" w:rsidRDefault="00EF6732" w:rsidP="00EF6732">
      <w:pPr>
        <w:jc w:val="both"/>
      </w:pPr>
      <w:r>
        <w:t xml:space="preserve">Diga-se </w:t>
      </w:r>
      <w:r w:rsidR="0090085F">
        <w:t>ainda</w:t>
      </w:r>
      <w:r>
        <w:t xml:space="preserve">, que tudo que acabou de ser dito, deveria estar ao alcance do Conselho de Administração, por preterição dos deveres de cuidado e lealdade </w:t>
      </w:r>
      <w:r w:rsidR="00B345E1">
        <w:t>previsto do</w:t>
      </w:r>
      <w:r w:rsidR="00E92620">
        <w:t xml:space="preserve"> artigo 64.º, n.º 1, al. a e b) </w:t>
      </w:r>
      <w:r w:rsidR="00B345E1">
        <w:t>respetivamente do CSC.</w:t>
      </w:r>
      <w:r>
        <w:t xml:space="preserve"> </w:t>
      </w:r>
    </w:p>
    <w:p w:rsidR="00581EC2" w:rsidRDefault="00581EC2" w:rsidP="00EF6732">
      <w:pPr>
        <w:jc w:val="both"/>
      </w:pPr>
      <w:r>
        <w:t xml:space="preserve">Sublinhe-se que a </w:t>
      </w:r>
      <w:r w:rsidR="00B345E1">
        <w:t>própria</w:t>
      </w:r>
      <w:r>
        <w:t xml:space="preserve"> al. b), n.º 1 do artigo 64.º, d</w:t>
      </w:r>
      <w:r w:rsidRPr="00581EC2">
        <w:t>o CSC, refere “deveres de lealdade, no interesse da sociedade, atend</w:t>
      </w:r>
      <w:r>
        <w:t>endo aos interesses dos sócios”, pois</w:t>
      </w:r>
      <w:r w:rsidRPr="00581EC2">
        <w:t xml:space="preserve"> os administradores</w:t>
      </w:r>
      <w:r>
        <w:t xml:space="preserve"> não</w:t>
      </w:r>
      <w:r w:rsidRPr="00581EC2">
        <w:t xml:space="preserve"> </w:t>
      </w:r>
      <w:r>
        <w:t xml:space="preserve">podem, como até agora parece terem feito, </w:t>
      </w:r>
      <w:r w:rsidRPr="00581EC2">
        <w:t>gerir a sociedade da forma que lhes aprouve</w:t>
      </w:r>
      <w:r>
        <w:t>r</w:t>
      </w:r>
      <w:r w:rsidRPr="00581EC2">
        <w:t xml:space="preserve">, sem qualquer aptidão ou conhecimento técnica, sem um elevado padrão de diligência, e </w:t>
      </w:r>
      <w:r>
        <w:t>muito menos</w:t>
      </w:r>
      <w:r w:rsidRPr="00581EC2">
        <w:t xml:space="preserve"> em prejuízo dos sócios</w:t>
      </w:r>
      <w:r>
        <w:t xml:space="preserve">, pelo que o Conselho de Administração está, ou pelo menos devia estar, consciente das implicações que decorre da execução desta deliberação. </w:t>
      </w:r>
    </w:p>
    <w:p w:rsidR="0090085F" w:rsidRDefault="0090085F" w:rsidP="00EF6732">
      <w:pPr>
        <w:jc w:val="both"/>
      </w:pPr>
      <w:r>
        <w:t xml:space="preserve">É sobejamente conhecido e aqui já que referido </w:t>
      </w:r>
      <w:r w:rsidRPr="0090085F">
        <w:t xml:space="preserve">que o evento que espoletou a </w:t>
      </w:r>
      <w:r w:rsidR="00B345E1" w:rsidRPr="0090085F">
        <w:t>atual</w:t>
      </w:r>
      <w:r w:rsidRPr="0090085F">
        <w:t xml:space="preserve"> crise do valor das </w:t>
      </w:r>
      <w:r w:rsidR="00B345E1" w:rsidRPr="0090085F">
        <w:t>ações</w:t>
      </w:r>
      <w:r w:rsidRPr="0090085F">
        <w:t xml:space="preserve"> da PT e do própri</w:t>
      </w:r>
      <w:r>
        <w:t>o valor financeiro</w:t>
      </w:r>
      <w:r w:rsidRPr="0090085F">
        <w:t xml:space="preserve"> </w:t>
      </w:r>
      <w:r>
        <w:t>da Sociedade</w:t>
      </w:r>
      <w:r w:rsidRPr="0090085F">
        <w:t xml:space="preserve"> deveu</w:t>
      </w:r>
      <w:r>
        <w:t>-se</w:t>
      </w:r>
      <w:r w:rsidRPr="0090085F">
        <w:t xml:space="preserve"> essencialmente à incauta celebração do contrato com a RIOFORTE e ao incumprimento da obrigação de reembolso a que a RIOFORTE se vinculou no âmbito do contrato de papel comercial celebrado entre esta e</w:t>
      </w:r>
      <w:r>
        <w:t xml:space="preserve"> as suas </w:t>
      </w:r>
      <w:r w:rsidRPr="0090085F">
        <w:t>duas</w:t>
      </w:r>
      <w:r>
        <w:t xml:space="preserve"> já referidas subsidiárias</w:t>
      </w:r>
      <w:r w:rsidRPr="0090085F">
        <w:t>.</w:t>
      </w:r>
    </w:p>
    <w:p w:rsidR="00D843B1" w:rsidRDefault="0090085F" w:rsidP="00EF6732">
      <w:pPr>
        <w:jc w:val="both"/>
      </w:pPr>
      <w:r>
        <w:t xml:space="preserve">Também é sabido que o aumento de capital da Oi supra descrito, foi realizado e liquidado em 5 de Maio de 2014, ou seja, pelo menos desde </w:t>
      </w:r>
      <w:r w:rsidR="00B345E1">
        <w:t>esta</w:t>
      </w:r>
      <w:r>
        <w:t xml:space="preserve"> data a Oi conhecia, ou tinha obrigação de conhecer, </w:t>
      </w:r>
      <w:r w:rsidR="00D843B1">
        <w:t xml:space="preserve">a identificação da entidade emitente, </w:t>
      </w:r>
      <w:r w:rsidR="00B345E1">
        <w:t>montante</w:t>
      </w:r>
      <w:r w:rsidR="00D843B1">
        <w:t xml:space="preserve"> e prazo de emissão, valor nominal do valor mobiliário, a data de subscrição e data de reembolso, o modo de determinação da taxa de juro da emissão, a identificação da entidade registadora, natureza e âmbito das garantias prestadas e descrição do emitente ou garante, já que o modelo da nota </w:t>
      </w:r>
      <w:r w:rsidR="00B345E1">
        <w:t>informativa</w:t>
      </w:r>
      <w:r w:rsidR="00D843B1">
        <w:t xml:space="preserve"> do n.º 1 do artigo 17.º do Decreto-Lei  n.º 29/2014 de 25</w:t>
      </w:r>
      <w:r w:rsidR="00B345E1">
        <w:t xml:space="preserve"> de Fevereiro assim o exige.</w:t>
      </w:r>
    </w:p>
    <w:p w:rsidR="00D764CE" w:rsidRDefault="00B345E1" w:rsidP="00D843B1">
      <w:pPr>
        <w:jc w:val="both"/>
      </w:pPr>
      <w:r>
        <w:t>Convém</w:t>
      </w:r>
      <w:r w:rsidR="00D843B1">
        <w:t xml:space="preserve"> por isso </w:t>
      </w:r>
      <w:r>
        <w:t>sublinhar</w:t>
      </w:r>
      <w:r w:rsidR="00D843B1">
        <w:t xml:space="preserve"> também </w:t>
      </w:r>
      <w:r w:rsidR="00D843B1" w:rsidRPr="00D843B1">
        <w:t>D</w:t>
      </w:r>
      <w:r w:rsidR="00D843B1">
        <w:t>ecreto-Lei</w:t>
      </w:r>
      <w:r w:rsidR="00D843B1" w:rsidRPr="00D843B1">
        <w:t xml:space="preserve"> </w:t>
      </w:r>
      <w:r w:rsidR="00D843B1">
        <w:t>n.º 69/2006,</w:t>
      </w:r>
      <w:r w:rsidR="00D843B1" w:rsidRPr="00D843B1">
        <w:t xml:space="preserve"> aditado, pelo </w:t>
      </w:r>
      <w:r w:rsidR="00D843B1">
        <w:t>aludido Decreto-Lei n.º</w:t>
      </w:r>
      <w:r w:rsidR="00D843B1" w:rsidRPr="00D843B1">
        <w:t xml:space="preserve"> 29/2014 de 25 de </w:t>
      </w:r>
      <w:r w:rsidRPr="00D843B1">
        <w:t>Fevereiro</w:t>
      </w:r>
      <w:r w:rsidR="00D843B1" w:rsidRPr="00D843B1">
        <w:t xml:space="preserve">, </w:t>
      </w:r>
      <w:r w:rsidR="00D843B1">
        <w:t>em que o</w:t>
      </w:r>
      <w:r w:rsidR="00D843B1" w:rsidRPr="00D843B1">
        <w:t xml:space="preserve"> n.º 1 </w:t>
      </w:r>
      <w:r w:rsidR="00D843B1">
        <w:t>d</w:t>
      </w:r>
      <w:r w:rsidR="00D843B1" w:rsidRPr="00D843B1">
        <w:t>o artigo 20.º</w:t>
      </w:r>
      <w:r w:rsidR="00D843B1">
        <w:t xml:space="preserve"> prevê que</w:t>
      </w:r>
      <w:r w:rsidR="00D843B1" w:rsidRPr="00D843B1">
        <w:t xml:space="preserve"> “ A entidade emitente de papel comercial admitido à negociação em mercado regulamentado informa imediatamente o mercado sobre qualquer facto ou informação precisa de que tome conhecimento e que não sejam públicos, </w:t>
      </w:r>
      <w:r w:rsidRPr="00D843B1">
        <w:t>suscetíveis</w:t>
      </w:r>
      <w:r w:rsidR="00D843B1" w:rsidRPr="00D843B1">
        <w:t xml:space="preserve"> de influenciar de maneira sensível o preço do papel comercial”, sen</w:t>
      </w:r>
      <w:r w:rsidR="00D843B1">
        <w:t xml:space="preserve">do que </w:t>
      </w:r>
      <w:r w:rsidR="00D843B1" w:rsidRPr="00D843B1">
        <w:t xml:space="preserve">“considera-se </w:t>
      </w:r>
      <w:r w:rsidRPr="00D843B1">
        <w:t>suscetível</w:t>
      </w:r>
      <w:r w:rsidR="00D843B1" w:rsidRPr="00D843B1">
        <w:t xml:space="preserve"> de influenciar de maneira sensível o preço do papel comercial a informação que </w:t>
      </w:r>
      <w:r w:rsidRPr="00D843B1">
        <w:t>afete</w:t>
      </w:r>
      <w:r w:rsidR="00D843B1" w:rsidRPr="00D843B1">
        <w:t xml:space="preserve"> de </w:t>
      </w:r>
      <w:r w:rsidR="00D843B1" w:rsidRPr="00D843B1">
        <w:lastRenderedPageBreak/>
        <w:t xml:space="preserve">modo previsível e significativo a capacidade do emitente de proceder ao reembolso da emissão”, como dispõe o n.º2 e como era o caso do reembolso a </w:t>
      </w:r>
      <w:r w:rsidRPr="00D843B1">
        <w:t>efetuar</w:t>
      </w:r>
      <w:r w:rsidR="00D843B1" w:rsidRPr="00D843B1">
        <w:t xml:space="preserve"> pela RIOFORTE, pelo que este dever de informação teria de se verificar, o que não aconteceu.</w:t>
      </w:r>
    </w:p>
    <w:p w:rsidR="00D843B1" w:rsidRDefault="00B345E1" w:rsidP="00D843B1">
      <w:pPr>
        <w:jc w:val="both"/>
      </w:pPr>
      <w:r>
        <w:t>Significa</w:t>
      </w:r>
      <w:r w:rsidR="00D843B1">
        <w:t xml:space="preserve"> isto que a Oi assumiu, consciente, o risco desse papel comercial, nomeadamente o risco da entidade emitente não ter prestado a informação que deveria ter prestado nos termos e para os efeitos acabados de descrever.</w:t>
      </w:r>
    </w:p>
    <w:p w:rsidR="00403DAA" w:rsidRDefault="001B3BFE" w:rsidP="00D843B1">
      <w:pPr>
        <w:jc w:val="both"/>
      </w:pPr>
      <w:r>
        <w:t xml:space="preserve">Perante isto, não se vislumbra qualquer necessidade moral, reputacional ou legal da PT consumar a deliberação agora tomada, “nos termos da qual a PT adquire os Instrumentos Rioforte, por contrapartida da alienação pela PT de 474.348.720 ações ON e de 948.697.440 ações PN da Oi representativas de cerca de 16,9% do capital social da Oi e de 17,1% do capital social votante da Oi (“Ações da Oi Objeto da Opção”)”, pois ao faze-lo esta </w:t>
      </w:r>
      <w:r w:rsidR="00B345E1" w:rsidRPr="001B3BFE">
        <w:t>atu</w:t>
      </w:r>
      <w:r w:rsidR="00B345E1">
        <w:t>ar</w:t>
      </w:r>
      <w:r w:rsidRPr="001B3BFE">
        <w:t xml:space="preserve"> de forma danosa e prejudicial à sociedade e consciente </w:t>
      </w:r>
      <w:r>
        <w:t>da implicação das suas decisões</w:t>
      </w:r>
      <w:r w:rsidRPr="001B3BFE">
        <w:t>.</w:t>
      </w:r>
    </w:p>
    <w:p w:rsidR="001B3BFE" w:rsidRDefault="001B3BFE" w:rsidP="00D843B1">
      <w:pPr>
        <w:jc w:val="both"/>
      </w:pPr>
      <w:r>
        <w:t xml:space="preserve">Em face de todos os vícios expostos, é de considerar inválida a deliberação social </w:t>
      </w:r>
      <w:r w:rsidR="00B345E1">
        <w:t>aprovada na Assembleia Geral de Accionistas pp.</w:t>
      </w:r>
      <w:r>
        <w:t xml:space="preserve"> pelo que</w:t>
      </w:r>
      <w:r w:rsidR="00001ACE">
        <w:t>, nos termos do n.º 2 do artigo 24.º do Código de Valores Mobiliários,</w:t>
      </w:r>
      <w:r>
        <w:t xml:space="preserve"> se insta o órgão de administração a </w:t>
      </w:r>
      <w:r w:rsidR="00AD101A">
        <w:t>abster-se</w:t>
      </w:r>
      <w:r>
        <w:t xml:space="preserve"> de lhe dar execução</w:t>
      </w:r>
      <w:r w:rsidR="00001ACE">
        <w:t>.</w:t>
      </w:r>
    </w:p>
    <w:p w:rsidR="00207160" w:rsidRDefault="00207160" w:rsidP="00D843B1">
      <w:pPr>
        <w:jc w:val="both"/>
      </w:pPr>
      <w:r>
        <w:t xml:space="preserve">Embora do desconhecimento da </w:t>
      </w:r>
      <w:r w:rsidR="00493EB8">
        <w:t xml:space="preserve">lei </w:t>
      </w:r>
      <w:r w:rsidR="00AD101A">
        <w:t>ninguém</w:t>
      </w:r>
      <w:r w:rsidR="00493EB8">
        <w:t xml:space="preserve"> se possa aproveitar, há que dizer que se a deliberação vier a ser declarada nula ou anulada, “</w:t>
      </w:r>
      <w:r w:rsidR="00493EB8" w:rsidRPr="00493EB8">
        <w:t>os titulares do órgão de administração que procedam à sua execução sem tomar em consideração o requerimento apresentado nos termos do número anterior são responsáveis pelos prejuízos causados, sem que a responsabilidade para com a sociedade seja excluída pelo disposto no n.º 4 do artigo 72.º do C</w:t>
      </w:r>
      <w:r w:rsidR="00493EB8">
        <w:t>ódigo das Sociedades Comerciais”, conforme n.º 3 do artigo 24.º do Código de Valores Mobiliários.</w:t>
      </w:r>
    </w:p>
    <w:p w:rsidR="00493EB8" w:rsidRDefault="0041098A" w:rsidP="00D843B1">
      <w:pPr>
        <w:jc w:val="both"/>
      </w:pPr>
      <w:r>
        <w:t>Mais se informa que caso V. Exas. decidam dar execução à referida deliberação, pretendo solicitar</w:t>
      </w:r>
      <w:r w:rsidR="00B345E1">
        <w:t xml:space="preserve"> </w:t>
      </w:r>
      <w:r w:rsidR="00493EB8">
        <w:t>a declaração de nulidade e/ou anulação da referida deliberação social e, se conseguir, conjuntamente com outros sócios, reunir pelo menos 0.5% do capital social da PT, irei avançar com uma providência cautelar de suspensão da deliberação social agora aprovada.</w:t>
      </w:r>
    </w:p>
    <w:sectPr w:rsidR="00493EB8">
      <w:headerReference w:type="default" r:id="rId7"/>
      <w:footerReference w:type="default" r:id="rId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3835" w:rsidRDefault="001E3835" w:rsidP="002B6C4B">
      <w:pPr>
        <w:spacing w:after="0" w:line="240" w:lineRule="auto"/>
      </w:pPr>
      <w:r>
        <w:separator/>
      </w:r>
    </w:p>
  </w:endnote>
  <w:endnote w:type="continuationSeparator" w:id="0">
    <w:p w:rsidR="001E3835" w:rsidRDefault="001E3835" w:rsidP="002B6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97350483"/>
      <w:docPartObj>
        <w:docPartGallery w:val="Page Numbers (Bottom of Page)"/>
        <w:docPartUnique/>
      </w:docPartObj>
    </w:sdtPr>
    <w:sdtContent>
      <w:p w:rsidR="0041098A" w:rsidRDefault="0041098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2B6C4B" w:rsidRDefault="002B6C4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3835" w:rsidRDefault="001E3835" w:rsidP="002B6C4B">
      <w:pPr>
        <w:spacing w:after="0" w:line="240" w:lineRule="auto"/>
      </w:pPr>
      <w:r>
        <w:separator/>
      </w:r>
    </w:p>
  </w:footnote>
  <w:footnote w:type="continuationSeparator" w:id="0">
    <w:p w:rsidR="001E3835" w:rsidRDefault="001E3835" w:rsidP="002B6C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6C4B" w:rsidRPr="002B6C4B" w:rsidRDefault="002B6C4B">
    <w:pPr>
      <w:pStyle w:val="Cabealho"/>
      <w:jc w:val="center"/>
      <w:rPr>
        <w:b/>
        <w:sz w:val="40"/>
      </w:rPr>
    </w:pPr>
  </w:p>
  <w:p w:rsidR="002B6C4B" w:rsidRDefault="002B6C4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284"/>
    <w:rsid w:val="00001ACE"/>
    <w:rsid w:val="00014003"/>
    <w:rsid w:val="00020C84"/>
    <w:rsid w:val="00080A84"/>
    <w:rsid w:val="0018354E"/>
    <w:rsid w:val="001B3BFE"/>
    <w:rsid w:val="001E3835"/>
    <w:rsid w:val="00207160"/>
    <w:rsid w:val="002A6858"/>
    <w:rsid w:val="002B6C4B"/>
    <w:rsid w:val="00380566"/>
    <w:rsid w:val="00403DAA"/>
    <w:rsid w:val="0041098A"/>
    <w:rsid w:val="00416AA7"/>
    <w:rsid w:val="0043442C"/>
    <w:rsid w:val="00440323"/>
    <w:rsid w:val="004535B8"/>
    <w:rsid w:val="00460242"/>
    <w:rsid w:val="00493EB8"/>
    <w:rsid w:val="004D5233"/>
    <w:rsid w:val="005269CA"/>
    <w:rsid w:val="00581EC2"/>
    <w:rsid w:val="005A5266"/>
    <w:rsid w:val="005A7284"/>
    <w:rsid w:val="0066607D"/>
    <w:rsid w:val="00677DDA"/>
    <w:rsid w:val="00751717"/>
    <w:rsid w:val="007C24B9"/>
    <w:rsid w:val="007C5695"/>
    <w:rsid w:val="007C7461"/>
    <w:rsid w:val="007D4907"/>
    <w:rsid w:val="00826CB2"/>
    <w:rsid w:val="00886E78"/>
    <w:rsid w:val="008A005E"/>
    <w:rsid w:val="0090085F"/>
    <w:rsid w:val="00954E7F"/>
    <w:rsid w:val="009609C3"/>
    <w:rsid w:val="0096194C"/>
    <w:rsid w:val="009E3D0A"/>
    <w:rsid w:val="009F4257"/>
    <w:rsid w:val="00A83CF6"/>
    <w:rsid w:val="00AD101A"/>
    <w:rsid w:val="00AD4431"/>
    <w:rsid w:val="00AF1AAF"/>
    <w:rsid w:val="00B30189"/>
    <w:rsid w:val="00B345E1"/>
    <w:rsid w:val="00C37614"/>
    <w:rsid w:val="00C86122"/>
    <w:rsid w:val="00C86E2E"/>
    <w:rsid w:val="00D764CE"/>
    <w:rsid w:val="00D843B1"/>
    <w:rsid w:val="00DC051F"/>
    <w:rsid w:val="00E92620"/>
    <w:rsid w:val="00EC5A51"/>
    <w:rsid w:val="00EF6732"/>
    <w:rsid w:val="00EF79E5"/>
    <w:rsid w:val="00FA6842"/>
    <w:rsid w:val="00FC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A3051B-7F6A-4FFE-A33C-9E4BC9DCF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PT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2B6C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B6C4B"/>
  </w:style>
  <w:style w:type="paragraph" w:styleId="Rodap">
    <w:name w:val="footer"/>
    <w:basedOn w:val="Normal"/>
    <w:link w:val="RodapCarter"/>
    <w:uiPriority w:val="99"/>
    <w:unhideWhenUsed/>
    <w:rsid w:val="002B6C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2B6C4B"/>
  </w:style>
  <w:style w:type="paragraph" w:styleId="Textodebalo">
    <w:name w:val="Balloon Text"/>
    <w:basedOn w:val="Normal"/>
    <w:link w:val="TextodebaloCarter"/>
    <w:uiPriority w:val="99"/>
    <w:semiHidden/>
    <w:unhideWhenUsed/>
    <w:rsid w:val="00AF1A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AF1A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37493-BCCD-46DE-9A93-AB0936BD1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4263</Words>
  <Characters>23023</Characters>
  <Application>Microsoft Office Word</Application>
  <DocSecurity>0</DocSecurity>
  <Lines>191</Lines>
  <Paragraphs>54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Octávio Viana</cp:lastModifiedBy>
  <cp:revision>3</cp:revision>
  <cp:lastPrinted>2014-09-09T11:03:00Z</cp:lastPrinted>
  <dcterms:created xsi:type="dcterms:W3CDTF">2014-09-09T14:07:00Z</dcterms:created>
  <dcterms:modified xsi:type="dcterms:W3CDTF">2014-09-09T14:07:00Z</dcterms:modified>
</cp:coreProperties>
</file>